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221B" w14:textId="4324A552" w:rsidR="00AF3239" w:rsidRPr="00AF3239" w:rsidRDefault="00AF3239" w:rsidP="002C265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 </w:t>
      </w:r>
      <w:r w:rsidR="00C4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Х</w:t>
      </w:r>
      <w:r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AF323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МЕТОДИКА ЗА </w:t>
      </w:r>
      <w:r w:rsidRPr="00AF32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ОПРЕДЕЛЯНЕ НА КОМПЛЕКСНАТА </w:t>
      </w:r>
      <w:r w:rsidR="00703D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НА ОФЕРТИТЕ</w:t>
      </w:r>
    </w:p>
    <w:p w14:paraId="31CB228C" w14:textId="77777777" w:rsidR="00674105" w:rsidRDefault="00C10E46" w:rsidP="006849F2">
      <w:pPr>
        <w:tabs>
          <w:tab w:val="left" w:pos="851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81D92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</w:p>
    <w:p w14:paraId="383825BF" w14:textId="1CE140DF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Настоящата обществена поръчка ще бъде възложена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въз основа на икономически най-изгодната оферта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критерий: </w:t>
      </w:r>
      <w:r w:rsidRPr="006741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„оптимално съотношение качество/цена“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Допуснатите до оценка оферти на участниците ще бъдат оценявани въз основа на методика за определяне на комплексна оценка, изчислена на база на включените показатели в нея, като на първо място се класира офертата с най-висока комплексна оценка. </w:t>
      </w:r>
    </w:p>
    <w:p w14:paraId="5D0CE355" w14:textId="56F16794" w:rsidR="00674105" w:rsidRPr="00674105" w:rsidRDefault="00674105" w:rsidP="00674105">
      <w:pPr>
        <w:tabs>
          <w:tab w:val="left" w:pos="567"/>
          <w:tab w:val="left" w:pos="993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741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1543A4" w:rsidRPr="001543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Комплексната оценка се определя на база следните показатели:</w:t>
      </w:r>
    </w:p>
    <w:p w14:paraId="527A10A4" w14:textId="4F6AB303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А) ТЕХНИЧЕСКИ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ПОКАЗАТЕЛ (ТП) – Оценява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качеството на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предложените организация и начин на изпълнение 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дейностите по проектиране и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строителство и е с относителна тежест 60 %;</w:t>
      </w:r>
    </w:p>
    <w:p w14:paraId="2FDD3879" w14:textId="3474EB95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Б) ФИНАНСОВ ПОКАЗАТЕЛ (ФП) – Оценява предложен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участника цен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изпълнение на </w:t>
      </w:r>
      <w:r w:rsidR="001543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строителството на обекта и на дейностите по проектиране и осъществяване на авторски надзор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е с относителна тежест 40 %.</w:t>
      </w:r>
    </w:p>
    <w:p w14:paraId="54CC4C14" w14:textId="02EE35D7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Комплексната оценка (КО) на офертата на участник се изчислява по следната формула: 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КО = ТП </w:t>
      </w:r>
      <w:r w:rsidR="001615D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х 60% 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+ ФП</w:t>
      </w:r>
      <w:r w:rsidR="001615D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40%</w:t>
      </w:r>
    </w:p>
    <w:p w14:paraId="3C8F781A" w14:textId="31C116F5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Максималната възможна стойност на КО е 100 точки!</w:t>
      </w:r>
    </w:p>
    <w:p w14:paraId="78A17515" w14:textId="3D1139FE" w:rsidR="001543A4" w:rsidRDefault="001543A4" w:rsidP="0067410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Оценките по горепосочените п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оказатели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 формират и определят по следния начин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14:paraId="4B57FB61" w14:textId="77777777" w:rsidR="00BC1E61" w:rsidRDefault="00674105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А) ТЕХНИЧЕСКИ ПОКАЗАТЕЛ (ТП)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Оценява се п</w:t>
      </w:r>
      <w:r w:rsidR="00000E91">
        <w:rPr>
          <w:rFonts w:ascii="Times New Roman" w:eastAsia="Times New Roman" w:hAnsi="Times New Roman" w:cs="Times New Roman"/>
          <w:sz w:val="24"/>
          <w:szCs w:val="24"/>
        </w:rPr>
        <w:t>редложената цялостна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на работа, както и начинът, по който ще бъдат изпълнени </w:t>
      </w:r>
      <w:r w:rsidR="001543A4"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</w:t>
      </w:r>
      <w:r w:rsidR="001543A4" w:rsidRPr="001543A4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r w:rsidR="001543A4" w:rsidRPr="00674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3A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строителните работи. </w:t>
      </w:r>
    </w:p>
    <w:p w14:paraId="3CA142F0" w14:textId="18834A13" w:rsidR="001615DA" w:rsidRPr="001615DA" w:rsidRDefault="001615DA" w:rsidP="0072221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1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Преди да пристъпи към оценяване на показателите от техническите оферти на участниците,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спецификации. Комисията предлага за отстраняване от процедурата участник, който е представил оферта, която не отговаря на предварително обявените условия за изпълнение на поръчката, на условията залегнали в Техническата спецификация и изискванията за оформяне на Техническото предложение, както и такива съдържащи в себе си записи, от които може да се заключи, че не обезпечават цялостното изпълнение на поръчката, изразяващи се в: краен резултат, различен от целения с настоящата поръчка; посочване на дейности и/или методи, които си противоречат и при прилагането им би било невъзможно постигането на крайния резултат; представяне на Организацията на персонала и Начина за изпълнение на дейностите, включени в предмета на поръчката, съдържащи противоречия и/или разминавания в същите, както и противоречия и/или разминавания с и/или в/между приложените Строителна програма и Времеви график на изпълнението на отделните дейности, включени в предмета на поръчката.</w:t>
      </w:r>
    </w:p>
    <w:p w14:paraId="5FF3CFB8" w14:textId="631110C3" w:rsidR="00BC1E61" w:rsidRDefault="00BC1E61" w:rsidP="0072221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Включването на предложената от участника организация на </w:t>
      </w:r>
      <w:r w:rsidR="001615DA">
        <w:rPr>
          <w:rFonts w:ascii="Times New Roman" w:eastAsia="Times New Roman" w:hAnsi="Times New Roman" w:cs="Times New Roman"/>
          <w:sz w:val="24"/>
          <w:szCs w:val="24"/>
        </w:rPr>
        <w:t>персонала и начин на изпълнение на дейностите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като показател за оценка цели да се оцени ефективността при изпълнението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проектиране и </w:t>
      </w:r>
      <w:r w:rsidR="001615DA" w:rsidRPr="001615DA">
        <w:rPr>
          <w:rFonts w:ascii="Times New Roman" w:eastAsia="Times New Roman" w:hAnsi="Times New Roman" w:cs="Times New Roman"/>
          <w:sz w:val="24"/>
          <w:szCs w:val="24"/>
        </w:rPr>
        <w:t xml:space="preserve">осъществяване на авторски надзор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извършване на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строителните работи.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>В този смисъл</w:t>
      </w:r>
      <w:r w:rsidR="00520C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е важно участниците да демонстрират, че при изпълнение на </w:t>
      </w:r>
      <w:r w:rsidR="00722211">
        <w:rPr>
          <w:rFonts w:ascii="Times New Roman" w:eastAsia="Times New Roman" w:hAnsi="Times New Roman" w:cs="Times New Roman"/>
          <w:sz w:val="24"/>
          <w:szCs w:val="24"/>
        </w:rPr>
        <w:t xml:space="preserve">дейностите, включени в предмета на поръчката,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ще осъществяват адекватен вътрешен контрол, </w:t>
      </w:r>
      <w:r w:rsidR="001615DA" w:rsidRPr="001615DA">
        <w:rPr>
          <w:rFonts w:ascii="Times New Roman" w:eastAsia="Times New Roman" w:hAnsi="Times New Roman" w:cs="Times New Roman"/>
          <w:sz w:val="24"/>
          <w:szCs w:val="24"/>
        </w:rPr>
        <w:t xml:space="preserve">по отношение на организацията на ключовите експерти от екипа и изпълнението на дейностите по проектиране и строителство, като по този начин ще се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осигури качествено и срочно завършване на работата. </w:t>
      </w:r>
      <w:r>
        <w:rPr>
          <w:rFonts w:ascii="Times New Roman" w:eastAsia="Times New Roman" w:hAnsi="Times New Roman" w:cs="Times New Roman"/>
          <w:sz w:val="24"/>
          <w:szCs w:val="24"/>
        </w:rPr>
        <w:t>Отчетено е и изискването по чл. 70, ал. 9 от ЗОП</w:t>
      </w:r>
      <w:r w:rsidR="00BB2C93">
        <w:rPr>
          <w:rFonts w:ascii="Times New Roman" w:eastAsia="Times New Roman" w:hAnsi="Times New Roman" w:cs="Times New Roman"/>
          <w:sz w:val="24"/>
          <w:szCs w:val="24"/>
        </w:rPr>
        <w:t>, съгласно което при обществена поръчка с обект проектиране и изпълнение на строителство показателите за оценка трябва да включват характеристики, относими към всяка от двете дейности.</w:t>
      </w:r>
    </w:p>
    <w:p w14:paraId="727A5D67" w14:textId="09539B39" w:rsidR="00000E91" w:rsidRDefault="00000E91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тази връзка Техническият показател (ТП) </w:t>
      </w:r>
      <w:r w:rsidRPr="00000E91">
        <w:rPr>
          <w:rFonts w:ascii="Times New Roman" w:eastAsia="Times New Roman" w:hAnsi="Times New Roman" w:cs="Times New Roman"/>
          <w:sz w:val="24"/>
          <w:szCs w:val="24"/>
        </w:rPr>
        <w:t>съдържа следните подпоказатели:</w:t>
      </w:r>
    </w:p>
    <w:tbl>
      <w:tblPr>
        <w:tblStyle w:val="TableGrid"/>
        <w:tblW w:w="9377" w:type="dxa"/>
        <w:jc w:val="center"/>
        <w:tblLook w:val="04A0" w:firstRow="1" w:lastRow="0" w:firstColumn="1" w:lastColumn="0" w:noHBand="0" w:noVBand="1"/>
      </w:tblPr>
      <w:tblGrid>
        <w:gridCol w:w="7083"/>
        <w:gridCol w:w="2294"/>
      </w:tblGrid>
      <w:tr w:rsidR="00000E91" w14:paraId="24939C21" w14:textId="77777777" w:rsidTr="008C1CA9">
        <w:trPr>
          <w:trHeight w:val="487"/>
          <w:jc w:val="center"/>
        </w:trPr>
        <w:tc>
          <w:tcPr>
            <w:tcW w:w="7083" w:type="dxa"/>
            <w:shd w:val="clear" w:color="auto" w:fill="D9D9D9" w:themeFill="background1" w:themeFillShade="D9"/>
          </w:tcPr>
          <w:p w14:paraId="04B25AAE" w14:textId="4E17FCE9" w:rsidR="00000E91" w:rsidRDefault="00000E91" w:rsidP="00000E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ПОКАЗАТЕЛ (ТП)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94D802E" w14:textId="4F4E7096" w:rsidR="00000E91" w:rsidRPr="00000E91" w:rsidRDefault="00000E91" w:rsidP="00000E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0E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Максимален брой точки</w:t>
            </w:r>
            <w:r w:rsid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1615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точки</w:t>
            </w:r>
          </w:p>
        </w:tc>
      </w:tr>
      <w:tr w:rsidR="00000E91" w14:paraId="4DFDE0E1" w14:textId="77777777" w:rsidTr="00000E91">
        <w:trPr>
          <w:jc w:val="center"/>
        </w:trPr>
        <w:tc>
          <w:tcPr>
            <w:tcW w:w="7083" w:type="dxa"/>
          </w:tcPr>
          <w:p w14:paraId="4DD96B50" w14:textId="43046901" w:rsidR="00000E91" w:rsidRPr="008C1CA9" w:rsidRDefault="001615DA" w:rsidP="008C1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1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Организация на персонала по време на изпълнение на дейностите по проектиране, строителство и авторски надзор </w:t>
            </w:r>
            <w:r w:rsidR="008C1CA9"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C1CA9"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ТП1</w:t>
            </w:r>
          </w:p>
        </w:tc>
        <w:tc>
          <w:tcPr>
            <w:tcW w:w="2294" w:type="dxa"/>
          </w:tcPr>
          <w:p w14:paraId="28F6C749" w14:textId="72064A0D" w:rsidR="00000E91" w:rsidRDefault="001615DA" w:rsidP="008C1C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1CA9">
              <w:rPr>
                <w:rFonts w:ascii="Times New Roman" w:eastAsia="Times New Roman" w:hAnsi="Times New Roman" w:cs="Times New Roman"/>
                <w:sz w:val="24"/>
                <w:szCs w:val="24"/>
              </w:rPr>
              <w:t>0 точки</w:t>
            </w:r>
          </w:p>
        </w:tc>
      </w:tr>
      <w:tr w:rsidR="00000E91" w14:paraId="3F879FA3" w14:textId="77777777" w:rsidTr="00000E91">
        <w:trPr>
          <w:jc w:val="center"/>
        </w:trPr>
        <w:tc>
          <w:tcPr>
            <w:tcW w:w="7083" w:type="dxa"/>
          </w:tcPr>
          <w:p w14:paraId="1FA8F028" w14:textId="6315CCC8" w:rsidR="00000E91" w:rsidRDefault="001615DA" w:rsidP="008C1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Начин на изпълнение на проектирането и строителството </w:t>
            </w:r>
            <w:r w:rsidR="008C1CA9"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C1CA9"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ТП2</w:t>
            </w:r>
          </w:p>
        </w:tc>
        <w:tc>
          <w:tcPr>
            <w:tcW w:w="2294" w:type="dxa"/>
          </w:tcPr>
          <w:p w14:paraId="2F11EEE5" w14:textId="049E8D94" w:rsidR="00000E91" w:rsidRDefault="001615DA" w:rsidP="008C1C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C1CA9">
              <w:rPr>
                <w:rFonts w:ascii="Times New Roman" w:eastAsia="Times New Roman" w:hAnsi="Times New Roman" w:cs="Times New Roman"/>
                <w:sz w:val="24"/>
                <w:szCs w:val="24"/>
              </w:rPr>
              <w:t>0 точки</w:t>
            </w:r>
          </w:p>
        </w:tc>
      </w:tr>
    </w:tbl>
    <w:p w14:paraId="6B46DB99" w14:textId="62A02C41" w:rsidR="00000E91" w:rsidRDefault="008C1CA9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Оценката по Техническия показател се формира, както следва: </w:t>
      </w: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>ТП = ТП1 + ТП2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6DC5FA" w14:textId="77777777" w:rsidR="001615DA" w:rsidRDefault="001615DA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730EB4A0" w14:textId="565DF430" w:rsid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b/>
          <w:sz w:val="24"/>
          <w:szCs w:val="24"/>
        </w:rPr>
        <w:t>Предложението на участника за изпълнение на поръчката следва да съдържа като минимум:</w:t>
      </w:r>
    </w:p>
    <w:p w14:paraId="1FFAA0E2" w14:textId="0704F0D2" w:rsidR="0051758C" w:rsidRPr="000F6AAB" w:rsidRDefault="00D90338" w:rsidP="00517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 xml:space="preserve">Представяне на </w:t>
      </w:r>
      <w:r w:rsidR="0051758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1758C" w:rsidRPr="00D43118">
        <w:rPr>
          <w:rFonts w:ascii="Times New Roman" w:eastAsia="Times New Roman" w:hAnsi="Times New Roman" w:cs="Times New Roman"/>
          <w:b/>
          <w:sz w:val="24"/>
          <w:szCs w:val="24"/>
        </w:rPr>
        <w:t>рганизационна схема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 на заинтересованите страни в изпълнението на поръчката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 посоч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>не на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AAB">
        <w:rPr>
          <w:rFonts w:ascii="Times New Roman" w:eastAsia="Times New Roman" w:hAnsi="Times New Roman" w:cs="Times New Roman"/>
          <w:sz w:val="24"/>
          <w:szCs w:val="24"/>
        </w:rPr>
        <w:t xml:space="preserve">длъжностите и 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взаимовръзките между възложител, изпълнител, членове в обединението (ако участникът е обединение), подизпълнителите (ако се предвиждат), </w:t>
      </w:r>
      <w:r w:rsidR="0051758C" w:rsidRPr="000F6AAB">
        <w:rPr>
          <w:rFonts w:ascii="Times New Roman" w:eastAsia="Times New Roman" w:hAnsi="Times New Roman" w:cs="Times New Roman"/>
          <w:sz w:val="24"/>
          <w:szCs w:val="24"/>
        </w:rPr>
        <w:t>ръководителят на екипа, както и другия ключов персонал, участващ в изпълнението на дейностите, като се посочат техните имена и заемани длъжности;</w:t>
      </w:r>
    </w:p>
    <w:p w14:paraId="2EBADA2E" w14:textId="510AA221" w:rsidR="00913183" w:rsidRDefault="00D90338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AB">
        <w:rPr>
          <w:rFonts w:ascii="Times New Roman" w:eastAsia="Times New Roman" w:hAnsi="Times New Roman" w:cs="Times New Roman"/>
          <w:sz w:val="24"/>
          <w:szCs w:val="24"/>
        </w:rPr>
        <w:t>2. О</w:t>
      </w:r>
      <w:r w:rsidR="00D906D0" w:rsidRPr="000F6AAB">
        <w:rPr>
          <w:rFonts w:ascii="Times New Roman" w:eastAsia="Times New Roman" w:hAnsi="Times New Roman" w:cs="Times New Roman"/>
          <w:sz w:val="24"/>
          <w:szCs w:val="24"/>
        </w:rPr>
        <w:t xml:space="preserve">писание на </w:t>
      </w:r>
      <w:r w:rsidR="00D43118" w:rsidRPr="000F6AA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D906D0" w:rsidRPr="000F6AAB">
        <w:rPr>
          <w:rFonts w:ascii="Times New Roman" w:eastAsia="Times New Roman" w:hAnsi="Times New Roman" w:cs="Times New Roman"/>
          <w:b/>
          <w:sz w:val="24"/>
          <w:szCs w:val="24"/>
        </w:rPr>
        <w:t xml:space="preserve">енералния </w:t>
      </w:r>
      <w:bookmarkStart w:id="0" w:name="_Hlk4679862"/>
      <w:r w:rsidR="00D906D0" w:rsidRPr="000F6AAB">
        <w:rPr>
          <w:rFonts w:ascii="Times New Roman" w:eastAsia="Times New Roman" w:hAnsi="Times New Roman" w:cs="Times New Roman"/>
          <w:b/>
          <w:sz w:val="24"/>
          <w:szCs w:val="24"/>
        </w:rPr>
        <w:t>подход и методологията за изпълнение на работите</w:t>
      </w:r>
      <w:bookmarkEnd w:id="0"/>
      <w:r w:rsidRPr="000F6AAB">
        <w:rPr>
          <w:rFonts w:ascii="Times New Roman" w:eastAsia="Times New Roman" w:hAnsi="Times New Roman" w:cs="Times New Roman"/>
          <w:sz w:val="24"/>
          <w:szCs w:val="24"/>
        </w:rPr>
        <w:t>, включени в предмета на поръчката</w:t>
      </w:r>
      <w:r w:rsidR="00D906D0" w:rsidRPr="000F6AAB">
        <w:rPr>
          <w:rFonts w:ascii="Times New Roman" w:eastAsia="Times New Roman" w:hAnsi="Times New Roman" w:cs="Times New Roman"/>
          <w:sz w:val="24"/>
          <w:szCs w:val="24"/>
        </w:rPr>
        <w:t xml:space="preserve"> и подробно описание на работните методи за проектиране и основните строителни и монтажни работи, в т.ч. и използваните безизкопни технологии, ако се предвиждат такива, както и методите за изпитване на мрежите. Участникът трябва да представи подробно описание на необходимите</w:t>
      </w:r>
      <w:r w:rsidR="00D906D0" w:rsidRPr="00D906D0">
        <w:rPr>
          <w:rFonts w:ascii="Times New Roman" w:eastAsia="Times New Roman" w:hAnsi="Times New Roman" w:cs="Times New Roman"/>
          <w:sz w:val="24"/>
          <w:szCs w:val="24"/>
        </w:rPr>
        <w:t xml:space="preserve"> материали, механизация и оборудване, в съответствие с </w:t>
      </w:r>
      <w:r w:rsidR="009131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906D0" w:rsidRPr="00D906D0">
        <w:rPr>
          <w:rFonts w:ascii="Times New Roman" w:eastAsia="Times New Roman" w:hAnsi="Times New Roman" w:cs="Times New Roman"/>
          <w:sz w:val="24"/>
          <w:szCs w:val="24"/>
        </w:rPr>
        <w:t>окументацията</w:t>
      </w:r>
      <w:r w:rsidR="009131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0E5061" w14:textId="3EA21C3E" w:rsidR="00D906D0" w:rsidRPr="00D906D0" w:rsidRDefault="00913183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B23AA" w:rsidRPr="006B23AA">
        <w:rPr>
          <w:rFonts w:ascii="Times New Roman" w:eastAsia="Times New Roman" w:hAnsi="Times New Roman" w:cs="Times New Roman"/>
          <w:sz w:val="24"/>
          <w:szCs w:val="24"/>
        </w:rPr>
        <w:t xml:space="preserve">Представяне на </w:t>
      </w:r>
      <w:r w:rsidR="006B23AA" w:rsidRPr="006B23AA">
        <w:rPr>
          <w:rFonts w:ascii="Times New Roman" w:eastAsia="Times New Roman" w:hAnsi="Times New Roman" w:cs="Times New Roman"/>
          <w:b/>
          <w:sz w:val="24"/>
          <w:szCs w:val="24"/>
        </w:rPr>
        <w:t>Строителна програма и Времеви график на изпълнението</w:t>
      </w:r>
      <w:r w:rsidR="006B23AA" w:rsidRPr="006B23AA">
        <w:rPr>
          <w:rFonts w:ascii="Times New Roman" w:eastAsia="Times New Roman" w:hAnsi="Times New Roman" w:cs="Times New Roman"/>
          <w:sz w:val="24"/>
          <w:szCs w:val="24"/>
        </w:rPr>
        <w:t xml:space="preserve"> на отделните дейности (във формат Microsoft Project или еквивалентен, предоставящ еквивалентна функционалност, в т.ч. и на електронен носител). Графикът следва да представя работната програма за изпълнението на всички дейности, предвидени съгласно изискванията на документацията и проекта на договор. Календарният план следва да показва последователността, продължителността и разпределението във времето за всеки етап от договора и обекта и включените в него работи, в това число нестроителни дейности, </w:t>
      </w:r>
      <w:r w:rsidR="006B23AA" w:rsidRPr="006B23AA"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изготвяне и одобрение на документи на изпълнителя, доставка на материали и оборудване, строително-монтажни работи по улици/участъци/клонове, изпитания, пуск, пробна експлоатация на обекта, отговорност през периода за съобщаване на дефекти. Графикът следва да включва метод на критичния път, който позволява ефективното планиране и приоритизиране на съвкупността от дейности (в общ график), отчитайки времената им за изпълнение и зависимостите между тях. За да може да се приложи този алгоритъм са нужни: списък от всички дейности, техните времеви рамки и зависимостите между тях. На база на тях се изчислява най-дългия и най-късия път за изпълнение на всички планирани дейности (и съответно на самия проект), както и кога най-рано или най-късно трябва да започне работата по конкретна планирана дейност. Една дейност е критична, ако всяко забавяне при нейното изпълнение води до забавяне на целия проект (изместване на крайния срок на проекта). Критичен път в този смисъл представлява непрекъсната последователност от критични дейности, които свързват началото и края на проекта. От определението става ясно, че то дефинира най-късия път за изпълнението на проекта – най-малко време за изпълнение.</w:t>
      </w:r>
    </w:p>
    <w:p w14:paraId="5BCBDF1D" w14:textId="3BF2BC16" w:rsidR="00D906D0" w:rsidRPr="00D906D0" w:rsidRDefault="00D43118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Описание на </w:t>
      </w:r>
      <w:r w:rsidRPr="00D4311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D906D0" w:rsidRPr="00D43118">
        <w:rPr>
          <w:rFonts w:ascii="Times New Roman" w:eastAsia="Times New Roman" w:hAnsi="Times New Roman" w:cs="Times New Roman"/>
          <w:b/>
          <w:sz w:val="24"/>
          <w:szCs w:val="24"/>
        </w:rPr>
        <w:t>ерките за опазване на околната среда</w:t>
      </w:r>
      <w:r w:rsidRPr="00D43118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контрол на социалното напрежение</w:t>
      </w:r>
      <w:r w:rsidR="00D906D0" w:rsidRPr="00D906D0">
        <w:rPr>
          <w:rFonts w:ascii="Times New Roman" w:eastAsia="Times New Roman" w:hAnsi="Times New Roman" w:cs="Times New Roman"/>
          <w:sz w:val="24"/>
          <w:szCs w:val="24"/>
        </w:rPr>
        <w:t>, които да отчитат въздействията, свързани със строителството и спазването на съответните изисквания за предотвратяване на негативния ефект. Следва да се обърне внимание на:</w:t>
      </w:r>
    </w:p>
    <w:p w14:paraId="373B3526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 съблюдаване на ограниченията, предписани от приложимото законодателство по отношение на опазване на околната среда и човешкото здраве;</w:t>
      </w:r>
    </w:p>
    <w:p w14:paraId="7572D5EF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подходящо събиране, складиране, обезвреждане, транспортиране, оползотворяване на генерираните от дейността строителни отпадъци, зелени отпадъци и излишни земни маси;</w:t>
      </w:r>
    </w:p>
    <w:p w14:paraId="51861793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опазване и възстановяване на нарушени зелени терени;</w:t>
      </w:r>
    </w:p>
    <w:p w14:paraId="20435605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почистване на строителната площадка и оросяване срещу запрашаване;</w:t>
      </w:r>
    </w:p>
    <w:p w14:paraId="5247BBB5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осигуряване и подходящо сигнализиране на обходни маршрути при затваряне на улици;</w:t>
      </w:r>
    </w:p>
    <w:p w14:paraId="24F8E9F2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 xml:space="preserve">- подходящо обезопасяване и сигнализиране на изкопи, в т.ч. осигуряване на безопасно преминаване на пешеходци и обслужване на непосредствено намиращи се до изкопите търговски обекти, жилищни и публични сгради; </w:t>
      </w:r>
    </w:p>
    <w:p w14:paraId="7C339E8F" w14:textId="44E1D2FC" w:rsidR="00D906D0" w:rsidRDefault="00D906D0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предоставяне на навременна, пълна и точна информация по отношение на плановите и аварийни нарушения на водоподаването.</w:t>
      </w:r>
    </w:p>
    <w:p w14:paraId="5B3AEAB8" w14:textId="083116C0" w:rsidR="00D906D0" w:rsidRPr="002B699C" w:rsidRDefault="002B699C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69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случай, че предложението на даден участник не включва някой от посочените по-горе елементи и/или представеният от него Времеви график не съответства на посочените изисквания и на предложения подход и методология за изпълнение на работите, същият се отстранява от участие и офертата му не се допуска до по-нататъшно участие в процедурата. </w:t>
      </w:r>
    </w:p>
    <w:p w14:paraId="1636DE98" w14:textId="77777777" w:rsidR="001615DA" w:rsidRDefault="001615DA" w:rsidP="001615D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За целите на настоящата методика, използваните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в нея </w:t>
      </w: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понятия следва да се разбират по начина, определен в Речника на българския език на Института за български език към Българската академия на науките, достъпен на следния електронен адрес: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hyperlink r:id="rId7" w:history="1">
        <w:r w:rsidRPr="008870B6">
          <w:rPr>
            <w:rStyle w:val="Hyperlink"/>
            <w:rFonts w:ascii="Times New Roman" w:eastAsia="Times New Roman" w:hAnsi="Times New Roman" w:cs="Times New Roman"/>
            <w:b/>
            <w:i/>
            <w:sz w:val="24"/>
            <w:szCs w:val="24"/>
          </w:rPr>
          <w:t>http://ibl.bas.bg/rbe/</w:t>
        </w:r>
      </w:hyperlink>
    </w:p>
    <w:p w14:paraId="136B4B5D" w14:textId="77777777" w:rsidR="001615DA" w:rsidRDefault="001615DA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5A983" w14:textId="5D1BED4B" w:rsidR="00D906D0" w:rsidRPr="002B699C" w:rsidRDefault="002B699C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9C">
        <w:rPr>
          <w:rFonts w:ascii="Times New Roman" w:eastAsia="Times New Roman" w:hAnsi="Times New Roman" w:cs="Times New Roman"/>
          <w:sz w:val="24"/>
          <w:szCs w:val="24"/>
        </w:rPr>
        <w:t xml:space="preserve">Всяка оферта, която отговаря на минималните изисквания на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699C">
        <w:rPr>
          <w:rFonts w:ascii="Times New Roman" w:eastAsia="Times New Roman" w:hAnsi="Times New Roman" w:cs="Times New Roman"/>
          <w:sz w:val="24"/>
          <w:szCs w:val="24"/>
        </w:rPr>
        <w:t>ъзложителя, подлежи на експертна оценка за степента ѝ на съответствие с критериите, посочени в по-долу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E7ADE8" w14:textId="77777777" w:rsidR="001615DA" w:rsidRDefault="001615DA" w:rsidP="001615D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>А.1)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7967">
        <w:rPr>
          <w:rFonts w:ascii="Times New Roman" w:eastAsia="Times New Roman" w:hAnsi="Times New Roman" w:cs="Times New Roman"/>
          <w:b/>
          <w:sz w:val="24"/>
          <w:szCs w:val="24"/>
        </w:rPr>
        <w:t>Организация на персонала по време на изпълнение на дейностите по проектиране, строителство и авторски надзор</w:t>
      </w: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4078F65" w14:textId="77777777" w:rsidR="001615DA" w:rsidRDefault="001615DA" w:rsidP="0016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67">
        <w:rPr>
          <w:rFonts w:ascii="Times New Roman" w:eastAsia="Times New Roman" w:hAnsi="Times New Roman" w:cs="Times New Roman"/>
          <w:sz w:val="24"/>
          <w:szCs w:val="24"/>
        </w:rPr>
        <w:t>Офертите, които отговарят на изискванията на възложителя, се оценяват по подпоказателя по четиристепенна скала за оценка, като в зависимост от качеството на даденото предложение, на съответния участник му се присъждат съответно 10, 20, 30 или 40 точки. В таблицата по-долу са дадени пояснения за условията, при които дадена оферта получава оценка съответно 10, 20, 30 или 40 точки.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1615DA" w:rsidRPr="002B699C" w14:paraId="7D96EBC3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15081B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E4DBA8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0CCBB2CC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1615DA" w:rsidRPr="002B699C" w14:paraId="0DBDFF10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85C3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4F4D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15DA" w:rsidRPr="002B699C" w14:paraId="1590BB7D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C43B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7EEAE6D8" w14:textId="77777777" w:rsidR="001615DA" w:rsidRDefault="001615DA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1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6CDAD4A" w14:textId="77777777" w:rsidR="00257059" w:rsidRDefault="00257059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570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6087EE9D" w14:textId="74713A12" w:rsidR="001615DA" w:rsidRPr="002B699C" w:rsidRDefault="001615DA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рганизация, касаеща съставянето на актовете и протоколите по време на строителството,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съобразно изискванията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действащото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законодателство. Същата е необходимо да обхване както организацията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между </w:t>
            </w:r>
            <w:r w:rsidR="007667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ръководителя на екипа,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техническия ръководител в строителството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ключови експерти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от ръководния екип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(съобразно избраната и предложена от участника организация), така и с 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DA18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</w:tr>
      <w:tr w:rsidR="001615DA" w:rsidRPr="002B699C" w14:paraId="4F52B391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6C0C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6FBEE6B1" w14:textId="77777777" w:rsidR="001615DA" w:rsidRDefault="001615DA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2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BF0AF65" w14:textId="257C7716" w:rsidR="0076670A" w:rsidRPr="0076670A" w:rsidRDefault="0076670A" w:rsidP="0076670A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667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</w:t>
            </w:r>
            <w:r w:rsidR="002570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вътрешната организация на работа</w:t>
            </w:r>
            <w:r w:rsidRPr="007667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</w:t>
            </w:r>
            <w:r w:rsidR="002570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членовете от проектантския екип</w:t>
            </w:r>
            <w:r w:rsidRPr="007667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което да осигури законосъобразно и в рамките на разумен срок одобряване на проекта;</w:t>
            </w:r>
          </w:p>
          <w:p w14:paraId="1B447F4E" w14:textId="1B857C20" w:rsidR="001615DA" w:rsidRPr="002B699C" w:rsidRDefault="0076670A" w:rsidP="007667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7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организация, касаеща съставянето на актовете и протоколите по време на строителството, съобразно изискванията на действащото законодателство. Същата е необходимо да обхване както организацията между ръководителя на екипа, техническия ръководител в строителството и другите ключови експерти от ръководния екип (съобразно избраната и предложена от участника организация), така и с другите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486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615DA" w:rsidRPr="002B699C" w14:paraId="6EBADD2D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A82E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ВСЯКО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ЕДНО от посочените по-долу обстоятелства:</w:t>
            </w:r>
          </w:p>
          <w:p w14:paraId="7DA3B2C4" w14:textId="77777777" w:rsidR="001615DA" w:rsidRDefault="001615DA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3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6BB2931E" w14:textId="54BEB3C3" w:rsidR="0076670A" w:rsidRPr="0076670A" w:rsidRDefault="00257059" w:rsidP="0076670A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bookmarkStart w:id="1" w:name="_GoBack"/>
            <w:r w:rsidRPr="002570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умен срок одобряване на проекта</w:t>
            </w:r>
            <w:r w:rsidR="0076670A" w:rsidRPr="007667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bookmarkEnd w:id="1"/>
          <w:p w14:paraId="10975799" w14:textId="3CC2E7F9" w:rsidR="001615DA" w:rsidRPr="002B699C" w:rsidRDefault="0076670A" w:rsidP="007667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6670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организация, касаеща съставянето на актовете и протоколите по време на строителството, съобразно изискванията на действащото законодателство. Същата е необходимо да обхване както организацията между ръководителя на екипа, техническия ръководител в строителството и другите ключови експерти от ръководния екип (съобразно избраната и предложена от участника организация), така и с другите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E91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2B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1C3F2A6" w14:textId="77777777" w:rsidR="001615DA" w:rsidRPr="00446C14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съответната част от предложението 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254081FA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Д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 бъде насочено към съответната организация на персонала по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горепосочените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елементи, а не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към начина на изпълнение на съответната дейност (п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оследното е предмет на подпоказател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ТП2)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14:paraId="36C72C16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- Д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а е насочено към настоящата поръчка, т.е. да отчита нейните обхват и съдържание, определени чрез Техническ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ата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спецификац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ия;</w:t>
      </w:r>
    </w:p>
    <w:p w14:paraId="11F320C9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Предложението по компонента е необходимо да съответства на предложената в рамките на задължителн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компонент организационна схема като при необходимост същата може да бъде адаптирана (детайлизирана) спрямо базовите изисквания за нейното съдържание за целите на установяване на горното съответствие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373D7BDD" w14:textId="77777777" w:rsidR="001615DA" w:rsidRPr="009118C2" w:rsidRDefault="001615DA" w:rsidP="001615D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А.2) </w:t>
      </w:r>
      <w:r w:rsidRPr="00507967">
        <w:rPr>
          <w:rFonts w:ascii="Times New Roman" w:eastAsia="Times New Roman" w:hAnsi="Times New Roman" w:cs="Times New Roman"/>
          <w:b/>
          <w:sz w:val="24"/>
          <w:szCs w:val="24"/>
        </w:rPr>
        <w:t>Начин на изпълнение на проектирането и строителството</w:t>
      </w:r>
      <w:r w:rsidRPr="009118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CC593A4" w14:textId="77777777" w:rsidR="001615DA" w:rsidRDefault="001615DA" w:rsidP="0016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Офертите, които отговарят на изискванията на възложителя, се оценяват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подпоказателя по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четиристепенна скала за оценка, като в зависимост от качеството на даденото предложение, на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се присъждат съответно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точки. В таблицата по-долу са дадени пояснения за условията, при които дадена оферта получава оценка съответно </w:t>
      </w:r>
      <w:r w:rsidRPr="003E631B">
        <w:rPr>
          <w:rFonts w:ascii="Times New Roman" w:eastAsia="Times New Roman" w:hAnsi="Times New Roman" w:cs="Times New Roman"/>
          <w:sz w:val="24"/>
          <w:szCs w:val="24"/>
        </w:rPr>
        <w:t>15, 30, 45 или 60 точки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1615DA" w:rsidRPr="00EF3C52" w14:paraId="0C94E3E3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BDE9EC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C3D96D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26790A82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1615DA" w:rsidRPr="00EF3C52" w14:paraId="18CE2307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39F4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3237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615DA" w:rsidRPr="00EF3C52" w14:paraId="7AC3450D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C1D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410043B2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4231D15D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0C39C47D" w14:textId="77777777" w:rsidR="001615DA" w:rsidRPr="005D41E2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1F33B1E0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D3B9646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200C23D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42286A96" w14:textId="77777777" w:rsidR="001615DA" w:rsidRPr="00B4292E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238DE0D3" w14:textId="77777777" w:rsidR="001615DA" w:rsidRPr="00B4292E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4F6BA73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85B7F4E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492FAFA6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36C0D275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Предложени са мерки, свързани с елиминиране или намаляване на допълнително идентифицираните по-долу специфични социални аспекти, които са с временен характер, свързани са с реализацията на част от възлаганите в рамките на поръчката дейности и са пряко произтичащи от обхвата на поръчката:</w:t>
            </w:r>
          </w:p>
          <w:p w14:paraId="1E569E8F" w14:textId="6937B082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максимално намаляване на времетраенето, през което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потребителите</w:t>
            </w: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са лишени от достъп до водоподаване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и/или </w:t>
            </w: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им се</w:t>
            </w: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доставя питейна вода с изискуемите санитарно-хигиенни качества;</w:t>
            </w:r>
          </w:p>
          <w:p w14:paraId="7C0D956F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евентуално аварийно засягане на елементи на подземната техническа инфраструктура, осигуряваща услуги, различни от ВиК (например електрически кабели, проводи на кабелни оператори и др.);</w:t>
            </w:r>
          </w:p>
          <w:p w14:paraId="302ABA16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постъпили жалби, сигнали, оплаквания и други подобни от лица, непосредствено засегнати от изпълняваните СМР.</w:t>
            </w:r>
          </w:p>
          <w:p w14:paraId="403D46BD" w14:textId="7231B415" w:rsidR="001615DA" w:rsidRPr="00EF3C52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от посочване на очакваното въздействие и резултат на конкретната мярка към изпълнението на договора като цяло, както и да бъдат предложени конкретни дейности/действия, свързани с реализацията на изведените мерки/действия.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F90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615DA" w:rsidRPr="00EF3C52" w14:paraId="542DF14F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F757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Предложената от участника организация и начин на изпълнение на проектантските и строителни работи удовлетворява минималните изисквания </w:t>
            </w: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5C7A8997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63FD4B88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07478CE8" w14:textId="77777777" w:rsidR="00B6748A" w:rsidRPr="005D41E2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5EF5545B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4B20A1E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D3AD952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15AFF004" w14:textId="77777777" w:rsidR="00B6748A" w:rsidRPr="00B4292E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19977909" w14:textId="77777777" w:rsidR="00B6748A" w:rsidRPr="00B4292E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630B0EDB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A45D76D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246651B5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21C53E01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Предложени са мерки, свързани с елиминиране или намаляване на допълнително идентифицираните по-долу специфични социални аспекти, които са с временен характер, свързани са с реализацията на част от възлаганите в рамките на поръчката дейности и са пряко произтичащи от обхвата на поръчката:</w:t>
            </w:r>
          </w:p>
          <w:p w14:paraId="26E881C9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максимално намаляване на времетраенето, през което потребителите са лишени от достъп до водоподаване и/или не им се доставя питейна вода с изискуемите санитарно-хигиенни качества;</w:t>
            </w:r>
          </w:p>
          <w:p w14:paraId="40C7B231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евентуално аварийно засягане на елементи на подземната техническа инфраструктура, осигуряваща услуги, различни от ВиК (например електрически кабели, проводи на кабелни оператори и др.);</w:t>
            </w:r>
          </w:p>
          <w:p w14:paraId="480BE827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постъпили жалби, сигнали, оплаквания и други подобни от лица, непосредствено засегнати от изпълняваните СМР.</w:t>
            </w:r>
          </w:p>
          <w:p w14:paraId="7A4810ED" w14:textId="0BD5FEA8" w:rsidR="001615DA" w:rsidRPr="00EF3C52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Мерките следва да бъдат съпроводени от посочване на очакваното въздействие и резултат на конкретната мярка към изпълнението на договора като цяло, както и </w:t>
            </w: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да бъдат предложени конкретни дейности/действия, свързани с реализацията на изведените мерки/действия.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4A1C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45</w:t>
            </w:r>
          </w:p>
        </w:tc>
      </w:tr>
      <w:tr w:rsidR="001615DA" w:rsidRPr="00EF3C52" w14:paraId="34011D74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3513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 ВСЯКО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53F1FE9F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05C1EA63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7B499C85" w14:textId="77777777" w:rsidR="00B6748A" w:rsidRPr="005D41E2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5206A23C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638AC4D1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DAD6AC7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60E640DD" w14:textId="77777777" w:rsidR="00B6748A" w:rsidRPr="00B4292E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7C533FB0" w14:textId="77777777" w:rsidR="00B6748A" w:rsidRPr="00B4292E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20BF483D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65430507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5724D893" w14:textId="77777777" w:rsidR="00B6748A" w:rsidRDefault="00B6748A" w:rsidP="00B67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21F68D1A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Предложени са мерки, свързани с елиминиране или намаляване на допълнително идентифицираните по-долу специфични социални аспекти, които са с временен характер, свързани са с реализацията на част от възлаганите в рамките на поръчката дейности и са пряко произтичащи от обхвата на поръчката:</w:t>
            </w:r>
          </w:p>
          <w:p w14:paraId="0A8FF2E5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максимално намаляване на времетраенето, през което потребителите са лишени от достъп до водоподаване и/или не им се доставя питейна вода с изискуемите санитарно-хигиенни качества;</w:t>
            </w:r>
          </w:p>
          <w:p w14:paraId="4F65E381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евентуално аварийно засягане на елементи на подземната техническа инфраструктура, осигуряваща услуги, различни от ВиК (например електрически кабели, проводи на кабелни оператори и др.);</w:t>
            </w:r>
          </w:p>
          <w:p w14:paraId="12D59B11" w14:textId="77777777" w:rsidR="00FC523E" w:rsidRPr="00FC523E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- постъпили жалби, сигнали, оплаквания и други подобни от лица, непосредствено засегнати от изпълняваните СМР.</w:t>
            </w:r>
          </w:p>
          <w:p w14:paraId="0AB5EDAB" w14:textId="27AA8E6E" w:rsidR="001615DA" w:rsidRPr="00EF3C52" w:rsidRDefault="00FC523E" w:rsidP="00FC52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523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от посочване на очакваното въздействие и резултат на конкретната мярка към изпълнението на договора като цяло, както и да бъдат предложени конкретни дейности/действия, свързани с реализацията на изведените мерки/действия.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6B54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60</w:t>
            </w:r>
          </w:p>
        </w:tc>
      </w:tr>
    </w:tbl>
    <w:p w14:paraId="29D3BDDD" w14:textId="77777777" w:rsidR="001615DA" w:rsidRPr="00446C14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съответното предложение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3B279AA5" w14:textId="77777777" w:rsidR="001615DA" w:rsidRPr="00446C14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да е налично предложение за конкретни действия, свързани с реализация на изведените по-горе мерки/действия;</w:t>
      </w:r>
    </w:p>
    <w:p w14:paraId="7964757B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предложението да е насочено към настоящата обществена поръчка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нейния специфичен обект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, т.е. да отчита предварително обявените условия за изпълнение на поръчката, произтичащи от 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ехническата спецификация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1DFBE76C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Под „конкретн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 дейности / действия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“ следва да се разбира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посочване на дейности / действия,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ко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са относими към специфичния предмет на поръчката (уточнен чрез Техническите спецификации) и отчитат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връзката между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съответното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представено от участника решение 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и целеният краен резултат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точното изпълнение на обекта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04236301" w14:textId="16DD434F" w:rsidR="006849F2" w:rsidRPr="000A4FC7" w:rsidRDefault="006849F2" w:rsidP="006849F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Б) ФИНАНСОВ ПОКАЗАТЕЛ (ФП)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– Оценява се предложена от участника обща крайна цена за изпълнение на поръчката. Максимално възможната оценка е </w:t>
      </w:r>
      <w:r w:rsidR="001615D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0 точки, като оценката по показателя се изчислява по формулата: 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 xml:space="preserve">ФП = (Цmin / Цi) х </w:t>
      </w:r>
      <w:r w:rsidR="001615D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, където:</w:t>
      </w:r>
    </w:p>
    <w:p w14:paraId="5C99C5E6" w14:textId="4B5879AC" w:rsidR="006849F2" w:rsidRPr="000A4FC7" w:rsidRDefault="006849F2" w:rsidP="0068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sz w:val="24"/>
          <w:szCs w:val="24"/>
        </w:rPr>
        <w:tab/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Цmin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най-ниската предложена от Участник цена за изпълнение на поръчката, формирана от сбор</w:t>
      </w:r>
      <w:r w:rsidR="001615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на предложените цени за изпълнение на проектирането, авторския надзор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 и провизорните суми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49ECA9" w14:textId="34912763" w:rsidR="006849F2" w:rsidRPr="000A4FC7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Цi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предложената от Участник(i) цена за изпълнение на поръчката, формирана от сборът на предложените цени за изпълнение на </w:t>
      </w:r>
      <w:r w:rsidR="00F008F4" w:rsidRPr="000A4FC7">
        <w:rPr>
          <w:rFonts w:ascii="Times New Roman" w:eastAsia="Times New Roman" w:hAnsi="Times New Roman" w:cs="Times New Roman"/>
          <w:sz w:val="24"/>
          <w:szCs w:val="24"/>
        </w:rPr>
        <w:t>проектирането, авторския надзор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08F4" w:rsidRPr="000A4FC7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 и провизорните суми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8DCA5" w14:textId="6F284F5C" w:rsidR="006849F2" w:rsidRPr="006849F2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 участие в процедурата ще се отстранява участник, предложил цена за изпълнение, която е по-висока от посочената от възложителя максимална прогнозна стойност за изпълнение на обществената поръчка</w:t>
      </w:r>
      <w:r w:rsidR="001615D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1615DA" w:rsidRPr="001615D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като цяло и/или по някое от бюджетните пера за изпълнение на отделните дейности</w:t>
      </w: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14:paraId="24058A33" w14:textId="77777777" w:rsidR="006849F2" w:rsidRPr="006849F2" w:rsidRDefault="006849F2" w:rsidP="006849F2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9F2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Финансовите предложения се проверяват, за да се установи, че са подготвени и представени в съответствие с изискванията на документацията за участие в процедурата. При разлика между сумите изразени с цифри и думи, за вярно се приема словесното изражение на сумата.</w:t>
      </w:r>
    </w:p>
    <w:p w14:paraId="5472F345" w14:textId="77777777" w:rsidR="0059656A" w:rsidRDefault="0059656A" w:rsidP="00C94B1E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3BBCBB3" w14:textId="568243C7" w:rsidR="008358F0" w:rsidRDefault="008358F0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B445" w14:textId="17FA9747" w:rsidR="00C10E46" w:rsidRPr="00681D92" w:rsidRDefault="00C10E46" w:rsidP="009458B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10E46" w:rsidRPr="00681D92" w:rsidSect="001F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D601F" w14:textId="77777777" w:rsidR="00C963CF" w:rsidRDefault="00C963CF" w:rsidP="00182991">
      <w:pPr>
        <w:spacing w:after="0" w:line="240" w:lineRule="auto"/>
      </w:pPr>
      <w:r>
        <w:separator/>
      </w:r>
    </w:p>
  </w:endnote>
  <w:endnote w:type="continuationSeparator" w:id="0">
    <w:p w14:paraId="624FFDFF" w14:textId="77777777" w:rsidR="00C963CF" w:rsidRDefault="00C963CF" w:rsidP="001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B719E" w14:textId="77777777" w:rsidR="0019729D" w:rsidRDefault="00197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956919" w14:paraId="3DF9B52E" w14:textId="77777777" w:rsidTr="00956919">
      <w:trPr>
        <w:trHeight w:val="119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D215209" w14:textId="77777777" w:rsidR="00956919" w:rsidRDefault="00956919" w:rsidP="00956919">
          <w:pPr>
            <w:pStyle w:val="Footer"/>
            <w:jc w:val="center"/>
            <w:rPr>
              <w:i/>
            </w:rPr>
          </w:pPr>
          <w:r>
            <w:rPr>
              <w:i/>
            </w:rPr>
            <w:t xml:space="preserve">------------------------------------------- </w:t>
          </w:r>
          <w:hyperlink r:id="rId1" w:history="1">
            <w:r w:rsidRPr="001C7F1F">
              <w:rPr>
                <w:rStyle w:val="Hyperlink"/>
                <w:i/>
              </w:rPr>
              <w:t>www.eufunds.bg</w:t>
            </w:r>
          </w:hyperlink>
          <w:r w:rsidRPr="004E25F1">
            <w:rPr>
              <w:i/>
            </w:rPr>
            <w:t xml:space="preserve"> -------------------------------------</w:t>
          </w:r>
        </w:p>
        <w:p w14:paraId="6255099F" w14:textId="1E7B91A6" w:rsidR="00956919" w:rsidRPr="00760DC9" w:rsidRDefault="00956919" w:rsidP="00956919">
          <w:pPr>
            <w:pStyle w:val="Footer"/>
            <w:jc w:val="both"/>
            <w:rPr>
              <w:i/>
              <w:sz w:val="17"/>
              <w:szCs w:val="17"/>
            </w:rPr>
          </w:pPr>
          <w:r>
            <w:rPr>
              <w:i/>
              <w:sz w:val="17"/>
              <w:szCs w:val="17"/>
            </w:rPr>
            <w:t xml:space="preserve">Проект </w:t>
          </w:r>
          <w:r w:rsidR="00380146">
            <w:rPr>
              <w:i/>
              <w:sz w:val="17"/>
              <w:szCs w:val="17"/>
            </w:rPr>
            <w:t>„</w:t>
          </w:r>
          <w:r w:rsidR="00380146" w:rsidRPr="00380146">
            <w:rPr>
              <w:i/>
              <w:sz w:val="17"/>
              <w:szCs w:val="17"/>
            </w:rPr>
            <w:t>Доизграждане и реконструкция на водоснабдителната система и канализационните мрежи в обособената територия, обслужвана от „ВиК“ ООД, гр. Кърджали, България</w:t>
          </w:r>
          <w:r w:rsidRPr="00760DC9">
            <w:rPr>
              <w:i/>
              <w:sz w:val="17"/>
              <w:szCs w:val="17"/>
            </w:rPr>
            <w:t>“,</w:t>
          </w:r>
          <w:r w:rsidR="00380146"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>финансиран от Оперативна програма „Околна среда 2014-2020“,</w:t>
          </w:r>
          <w:r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 xml:space="preserve">съфинансирана от Европейския съюз чрез Европейските структурни и инвестиционни  фондове. </w:t>
          </w:r>
        </w:p>
        <w:p w14:paraId="735EF73E" w14:textId="77777777" w:rsidR="00956919" w:rsidRDefault="00956919" w:rsidP="00956919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3366CC"/>
        </w:tcPr>
        <w:p w14:paraId="1D40079A" w14:textId="769B92DE" w:rsidR="00956919" w:rsidRDefault="00956919" w:rsidP="00956919">
          <w:pPr>
            <w:pStyle w:val="Header"/>
            <w:rPr>
              <w:color w:val="FFFFFF" w:themeColor="background1"/>
            </w:rPr>
          </w:pPr>
          <w:r w:rsidRPr="00B40CFC">
            <w:fldChar w:fldCharType="begin"/>
          </w:r>
          <w:r w:rsidRPr="00B40CFC">
            <w:instrText xml:space="preserve"> PAGE   \* MERGEFORMAT </w:instrText>
          </w:r>
          <w:r w:rsidRPr="00B40CFC">
            <w:fldChar w:fldCharType="separate"/>
          </w:r>
          <w:r w:rsidR="00257059" w:rsidRPr="00257059">
            <w:rPr>
              <w:noProof/>
              <w:color w:val="FFFFFF" w:themeColor="background1"/>
            </w:rPr>
            <w:t>6</w:t>
          </w:r>
          <w:r w:rsidRPr="00B40CFC">
            <w:rPr>
              <w:noProof/>
              <w:color w:val="FFFFFF" w:themeColor="background1"/>
            </w:rPr>
            <w:fldChar w:fldCharType="end"/>
          </w:r>
        </w:p>
        <w:p w14:paraId="3C705F02" w14:textId="77777777" w:rsidR="00956919" w:rsidRPr="005B615F" w:rsidRDefault="00956919" w:rsidP="00956919"/>
      </w:tc>
    </w:tr>
  </w:tbl>
  <w:p w14:paraId="0927F967" w14:textId="77777777" w:rsidR="00956919" w:rsidRDefault="00956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969F" w14:textId="77777777" w:rsidR="0019729D" w:rsidRDefault="0019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754A" w14:textId="77777777" w:rsidR="00C963CF" w:rsidRDefault="00C963CF" w:rsidP="00182991">
      <w:pPr>
        <w:spacing w:after="0" w:line="240" w:lineRule="auto"/>
      </w:pPr>
      <w:r>
        <w:separator/>
      </w:r>
    </w:p>
  </w:footnote>
  <w:footnote w:type="continuationSeparator" w:id="0">
    <w:p w14:paraId="4C9BFF82" w14:textId="77777777" w:rsidR="00C963CF" w:rsidRDefault="00C963CF" w:rsidP="00182991">
      <w:pPr>
        <w:spacing w:after="0" w:line="240" w:lineRule="auto"/>
      </w:pPr>
      <w:r>
        <w:continuationSeparator/>
      </w:r>
    </w:p>
  </w:footnote>
  <w:footnote w:id="1">
    <w:p w14:paraId="63E9D7E6" w14:textId="77777777" w:rsidR="001615DA" w:rsidRPr="005B0B8B" w:rsidRDefault="001615DA" w:rsidP="001615D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  <w:footnote w:id="2">
    <w:p w14:paraId="1D0C7F34" w14:textId="77777777" w:rsidR="001615DA" w:rsidRPr="005B0B8B" w:rsidRDefault="001615DA" w:rsidP="001615D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 xml:space="preserve">Същите </w:t>
      </w:r>
      <w:r w:rsidRPr="005B0B8B">
        <w:t>са посочени в т. 3.3.2. на Раздел II „Условия за участие“ от документацията за участие</w:t>
      </w:r>
    </w:p>
  </w:footnote>
  <w:footnote w:id="3">
    <w:p w14:paraId="0378AFE8" w14:textId="77777777" w:rsidR="001615DA" w:rsidRPr="005B0B8B" w:rsidRDefault="001615DA" w:rsidP="001615D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 xml:space="preserve">Същите </w:t>
      </w:r>
      <w:r w:rsidRPr="005B0B8B">
        <w:t>са посочени в т. 3.3.2. на Раздел II „Условия за участие“ от документацията за участие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CEC6" w14:textId="77777777" w:rsidR="0019729D" w:rsidRDefault="00197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ECD0" w14:textId="77777777" w:rsidR="00956919" w:rsidRPr="00AB574B" w:rsidRDefault="00956919" w:rsidP="0049316A">
    <w:pPr>
      <w:pStyle w:val="Header"/>
      <w:pBdr>
        <w:bottom w:val="single" w:sz="6" w:space="1" w:color="auto"/>
      </w:pBdr>
    </w:pPr>
    <w:r>
      <w:rPr>
        <w:noProof/>
        <w:lang w:eastAsia="bg-BG"/>
      </w:rPr>
      <w:drawing>
        <wp:inline distT="0" distB="0" distL="0" distR="0" wp14:anchorId="10549A24" wp14:editId="18AA21DC">
          <wp:extent cx="2222938" cy="85471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51E1B309" wp14:editId="5A9E505C">
          <wp:extent cx="2212759" cy="892823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4CC6C6" w14:textId="77777777" w:rsidR="00956919" w:rsidRDefault="00956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5C9A" w14:textId="77777777" w:rsidR="0019729D" w:rsidRDefault="00197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04E"/>
    <w:multiLevelType w:val="hybridMultilevel"/>
    <w:tmpl w:val="514E791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057DF"/>
    <w:multiLevelType w:val="hybridMultilevel"/>
    <w:tmpl w:val="9F2025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17D78"/>
    <w:multiLevelType w:val="hybridMultilevel"/>
    <w:tmpl w:val="8B7A30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861453"/>
    <w:multiLevelType w:val="multilevel"/>
    <w:tmpl w:val="CE0654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E016CFC"/>
    <w:multiLevelType w:val="hybridMultilevel"/>
    <w:tmpl w:val="DAEC3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3AE"/>
    <w:multiLevelType w:val="hybridMultilevel"/>
    <w:tmpl w:val="EDD2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A37"/>
    <w:multiLevelType w:val="multilevel"/>
    <w:tmpl w:val="C9F07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35D71D5"/>
    <w:multiLevelType w:val="multilevel"/>
    <w:tmpl w:val="6D6432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C1C27"/>
    <w:multiLevelType w:val="hybridMultilevel"/>
    <w:tmpl w:val="8278C96E"/>
    <w:lvl w:ilvl="0" w:tplc="DBA4C4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5A26"/>
    <w:multiLevelType w:val="hybridMultilevel"/>
    <w:tmpl w:val="060E9F64"/>
    <w:lvl w:ilvl="0" w:tplc="16868F5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3720"/>
    <w:multiLevelType w:val="multilevel"/>
    <w:tmpl w:val="FCE48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2EF7D2A"/>
    <w:multiLevelType w:val="hybridMultilevel"/>
    <w:tmpl w:val="38627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608A"/>
    <w:multiLevelType w:val="hybridMultilevel"/>
    <w:tmpl w:val="AF862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F3CDA"/>
    <w:multiLevelType w:val="hybridMultilevel"/>
    <w:tmpl w:val="541C2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27A94"/>
    <w:multiLevelType w:val="hybridMultilevel"/>
    <w:tmpl w:val="FB1AC812"/>
    <w:lvl w:ilvl="0" w:tplc="883035C4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1258F"/>
    <w:multiLevelType w:val="multilevel"/>
    <w:tmpl w:val="B6C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C2215C"/>
    <w:multiLevelType w:val="multilevel"/>
    <w:tmpl w:val="0B2042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9930D55"/>
    <w:multiLevelType w:val="hybridMultilevel"/>
    <w:tmpl w:val="43384556"/>
    <w:lvl w:ilvl="0" w:tplc="25604C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3678B"/>
    <w:multiLevelType w:val="hybridMultilevel"/>
    <w:tmpl w:val="0E482C1C"/>
    <w:lvl w:ilvl="0" w:tplc="73668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7F4227"/>
    <w:multiLevelType w:val="hybridMultilevel"/>
    <w:tmpl w:val="274014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4F4635"/>
    <w:multiLevelType w:val="hybridMultilevel"/>
    <w:tmpl w:val="7F9AA60A"/>
    <w:lvl w:ilvl="0" w:tplc="1976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23"/>
  </w:num>
  <w:num w:numId="11">
    <w:abstractNumId w:val="24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22"/>
  </w:num>
  <w:num w:numId="17">
    <w:abstractNumId w:val="17"/>
  </w:num>
  <w:num w:numId="18">
    <w:abstractNumId w:val="4"/>
  </w:num>
  <w:num w:numId="19">
    <w:abstractNumId w:val="21"/>
  </w:num>
  <w:num w:numId="20">
    <w:abstractNumId w:val="18"/>
  </w:num>
  <w:num w:numId="21">
    <w:abstractNumId w:val="19"/>
  </w:num>
  <w:num w:numId="22">
    <w:abstractNumId w:val="1"/>
  </w:num>
  <w:num w:numId="23">
    <w:abstractNumId w:val="5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91"/>
    <w:rsid w:val="00000E91"/>
    <w:rsid w:val="000030DA"/>
    <w:rsid w:val="00006437"/>
    <w:rsid w:val="00013504"/>
    <w:rsid w:val="000218D0"/>
    <w:rsid w:val="000258AB"/>
    <w:rsid w:val="000266CC"/>
    <w:rsid w:val="00032025"/>
    <w:rsid w:val="00034628"/>
    <w:rsid w:val="00064604"/>
    <w:rsid w:val="000702E8"/>
    <w:rsid w:val="00082E80"/>
    <w:rsid w:val="00087608"/>
    <w:rsid w:val="000966A1"/>
    <w:rsid w:val="000A4FC7"/>
    <w:rsid w:val="000A7DEB"/>
    <w:rsid w:val="000B6840"/>
    <w:rsid w:val="000B6BEE"/>
    <w:rsid w:val="000C22EE"/>
    <w:rsid w:val="000C44A1"/>
    <w:rsid w:val="000C5A32"/>
    <w:rsid w:val="000D7826"/>
    <w:rsid w:val="000F2E2A"/>
    <w:rsid w:val="000F6AAB"/>
    <w:rsid w:val="000F78BD"/>
    <w:rsid w:val="001061FF"/>
    <w:rsid w:val="00110122"/>
    <w:rsid w:val="00120175"/>
    <w:rsid w:val="00125176"/>
    <w:rsid w:val="00133A04"/>
    <w:rsid w:val="001477B5"/>
    <w:rsid w:val="00147997"/>
    <w:rsid w:val="00154250"/>
    <w:rsid w:val="001543A4"/>
    <w:rsid w:val="001615DA"/>
    <w:rsid w:val="00174030"/>
    <w:rsid w:val="00180E88"/>
    <w:rsid w:val="00182991"/>
    <w:rsid w:val="001955C3"/>
    <w:rsid w:val="0019729D"/>
    <w:rsid w:val="001A370D"/>
    <w:rsid w:val="001B1DF6"/>
    <w:rsid w:val="001B498A"/>
    <w:rsid w:val="001D79D9"/>
    <w:rsid w:val="001E07F0"/>
    <w:rsid w:val="001E15B8"/>
    <w:rsid w:val="001F3BC6"/>
    <w:rsid w:val="00205C04"/>
    <w:rsid w:val="00210D24"/>
    <w:rsid w:val="002125F1"/>
    <w:rsid w:val="00223392"/>
    <w:rsid w:val="0022589A"/>
    <w:rsid w:val="00247BFC"/>
    <w:rsid w:val="00252CE9"/>
    <w:rsid w:val="00257059"/>
    <w:rsid w:val="00270058"/>
    <w:rsid w:val="00273CE9"/>
    <w:rsid w:val="00281431"/>
    <w:rsid w:val="002816E3"/>
    <w:rsid w:val="0028177F"/>
    <w:rsid w:val="002A5537"/>
    <w:rsid w:val="002B3C8D"/>
    <w:rsid w:val="002B699C"/>
    <w:rsid w:val="002C265C"/>
    <w:rsid w:val="002C3F95"/>
    <w:rsid w:val="002D2CB2"/>
    <w:rsid w:val="002E19C9"/>
    <w:rsid w:val="002F6277"/>
    <w:rsid w:val="002F6CAD"/>
    <w:rsid w:val="00302F09"/>
    <w:rsid w:val="00305258"/>
    <w:rsid w:val="003103AD"/>
    <w:rsid w:val="0033011B"/>
    <w:rsid w:val="00333621"/>
    <w:rsid w:val="00335299"/>
    <w:rsid w:val="00335424"/>
    <w:rsid w:val="0033697D"/>
    <w:rsid w:val="003371A1"/>
    <w:rsid w:val="00337CF8"/>
    <w:rsid w:val="00340024"/>
    <w:rsid w:val="00343AF5"/>
    <w:rsid w:val="003453FA"/>
    <w:rsid w:val="00361C73"/>
    <w:rsid w:val="00380146"/>
    <w:rsid w:val="00385648"/>
    <w:rsid w:val="003918D5"/>
    <w:rsid w:val="003A53BA"/>
    <w:rsid w:val="003B100B"/>
    <w:rsid w:val="003C5964"/>
    <w:rsid w:val="003D4449"/>
    <w:rsid w:val="003E4AAF"/>
    <w:rsid w:val="00411955"/>
    <w:rsid w:val="004156BC"/>
    <w:rsid w:val="00422B2D"/>
    <w:rsid w:val="00437769"/>
    <w:rsid w:val="00465C06"/>
    <w:rsid w:val="0047044E"/>
    <w:rsid w:val="00470FC4"/>
    <w:rsid w:val="00471BB7"/>
    <w:rsid w:val="004840EA"/>
    <w:rsid w:val="0049316A"/>
    <w:rsid w:val="004949D7"/>
    <w:rsid w:val="00496F75"/>
    <w:rsid w:val="004B17F8"/>
    <w:rsid w:val="004B2600"/>
    <w:rsid w:val="004D0B06"/>
    <w:rsid w:val="004D1BF4"/>
    <w:rsid w:val="004E44DD"/>
    <w:rsid w:val="004F01D6"/>
    <w:rsid w:val="004F1E00"/>
    <w:rsid w:val="004F5167"/>
    <w:rsid w:val="004F741C"/>
    <w:rsid w:val="00507BBE"/>
    <w:rsid w:val="00512330"/>
    <w:rsid w:val="005136B5"/>
    <w:rsid w:val="00517269"/>
    <w:rsid w:val="0051758C"/>
    <w:rsid w:val="00520CE8"/>
    <w:rsid w:val="00527D2E"/>
    <w:rsid w:val="00530548"/>
    <w:rsid w:val="00544692"/>
    <w:rsid w:val="00546D4C"/>
    <w:rsid w:val="00550A48"/>
    <w:rsid w:val="00551A77"/>
    <w:rsid w:val="005565E8"/>
    <w:rsid w:val="005646CE"/>
    <w:rsid w:val="00586018"/>
    <w:rsid w:val="00595409"/>
    <w:rsid w:val="0059656A"/>
    <w:rsid w:val="00597B29"/>
    <w:rsid w:val="00597E9E"/>
    <w:rsid w:val="005A3CF5"/>
    <w:rsid w:val="005A6C0F"/>
    <w:rsid w:val="005B097D"/>
    <w:rsid w:val="005C7C52"/>
    <w:rsid w:val="005D1D4A"/>
    <w:rsid w:val="005F2F93"/>
    <w:rsid w:val="00605766"/>
    <w:rsid w:val="00615412"/>
    <w:rsid w:val="0062744F"/>
    <w:rsid w:val="00645426"/>
    <w:rsid w:val="0064681F"/>
    <w:rsid w:val="00646B4C"/>
    <w:rsid w:val="00655E62"/>
    <w:rsid w:val="006605F2"/>
    <w:rsid w:val="00662F38"/>
    <w:rsid w:val="00664499"/>
    <w:rsid w:val="00674105"/>
    <w:rsid w:val="006779A8"/>
    <w:rsid w:val="006849F2"/>
    <w:rsid w:val="00686401"/>
    <w:rsid w:val="006951F8"/>
    <w:rsid w:val="00696995"/>
    <w:rsid w:val="006A2DC0"/>
    <w:rsid w:val="006A40F5"/>
    <w:rsid w:val="006A574A"/>
    <w:rsid w:val="006B23AA"/>
    <w:rsid w:val="006C7746"/>
    <w:rsid w:val="006E3916"/>
    <w:rsid w:val="00703DD6"/>
    <w:rsid w:val="00714797"/>
    <w:rsid w:val="00722211"/>
    <w:rsid w:val="00723234"/>
    <w:rsid w:val="00725792"/>
    <w:rsid w:val="007261ED"/>
    <w:rsid w:val="0072782B"/>
    <w:rsid w:val="00732266"/>
    <w:rsid w:val="00735F62"/>
    <w:rsid w:val="00752DB6"/>
    <w:rsid w:val="00752DDD"/>
    <w:rsid w:val="007549F9"/>
    <w:rsid w:val="00757312"/>
    <w:rsid w:val="0076670A"/>
    <w:rsid w:val="00770F6B"/>
    <w:rsid w:val="00770FFC"/>
    <w:rsid w:val="00782A10"/>
    <w:rsid w:val="00791A4E"/>
    <w:rsid w:val="007A1CEB"/>
    <w:rsid w:val="007B0317"/>
    <w:rsid w:val="007C04B8"/>
    <w:rsid w:val="007C4C82"/>
    <w:rsid w:val="007F0D7F"/>
    <w:rsid w:val="0082126D"/>
    <w:rsid w:val="00825B36"/>
    <w:rsid w:val="008358F0"/>
    <w:rsid w:val="00841B21"/>
    <w:rsid w:val="00843498"/>
    <w:rsid w:val="00846D4B"/>
    <w:rsid w:val="00855B6F"/>
    <w:rsid w:val="0086414E"/>
    <w:rsid w:val="00882B06"/>
    <w:rsid w:val="008870E7"/>
    <w:rsid w:val="008907CE"/>
    <w:rsid w:val="00894509"/>
    <w:rsid w:val="00895C41"/>
    <w:rsid w:val="008A65E7"/>
    <w:rsid w:val="008A6BDC"/>
    <w:rsid w:val="008B01A6"/>
    <w:rsid w:val="008B5A96"/>
    <w:rsid w:val="008B7AE2"/>
    <w:rsid w:val="008C1CA9"/>
    <w:rsid w:val="008D1071"/>
    <w:rsid w:val="008D5E18"/>
    <w:rsid w:val="008D68C8"/>
    <w:rsid w:val="008E0CC1"/>
    <w:rsid w:val="008E605F"/>
    <w:rsid w:val="009118C2"/>
    <w:rsid w:val="00913183"/>
    <w:rsid w:val="0091700F"/>
    <w:rsid w:val="00921125"/>
    <w:rsid w:val="009247D9"/>
    <w:rsid w:val="00932980"/>
    <w:rsid w:val="00935E5E"/>
    <w:rsid w:val="009369E7"/>
    <w:rsid w:val="0094355B"/>
    <w:rsid w:val="00943F54"/>
    <w:rsid w:val="009458B2"/>
    <w:rsid w:val="009524BD"/>
    <w:rsid w:val="009551C9"/>
    <w:rsid w:val="00956919"/>
    <w:rsid w:val="009636F3"/>
    <w:rsid w:val="0096713D"/>
    <w:rsid w:val="00971B7A"/>
    <w:rsid w:val="009770B9"/>
    <w:rsid w:val="009777E7"/>
    <w:rsid w:val="009856EE"/>
    <w:rsid w:val="00986F7C"/>
    <w:rsid w:val="009878B2"/>
    <w:rsid w:val="00994F7F"/>
    <w:rsid w:val="00995336"/>
    <w:rsid w:val="00995DC4"/>
    <w:rsid w:val="009A7415"/>
    <w:rsid w:val="009C1E67"/>
    <w:rsid w:val="009C7BAA"/>
    <w:rsid w:val="009D4B21"/>
    <w:rsid w:val="009D7FFE"/>
    <w:rsid w:val="009E08F3"/>
    <w:rsid w:val="009E1929"/>
    <w:rsid w:val="009E48AF"/>
    <w:rsid w:val="009F068D"/>
    <w:rsid w:val="009F6437"/>
    <w:rsid w:val="00A00A32"/>
    <w:rsid w:val="00A1249A"/>
    <w:rsid w:val="00A20DBC"/>
    <w:rsid w:val="00A23112"/>
    <w:rsid w:val="00A2620A"/>
    <w:rsid w:val="00A26FB4"/>
    <w:rsid w:val="00A30D60"/>
    <w:rsid w:val="00A319E7"/>
    <w:rsid w:val="00A55BBF"/>
    <w:rsid w:val="00A56DEB"/>
    <w:rsid w:val="00A6036B"/>
    <w:rsid w:val="00A630C6"/>
    <w:rsid w:val="00A64BD9"/>
    <w:rsid w:val="00A76A7D"/>
    <w:rsid w:val="00A77416"/>
    <w:rsid w:val="00A77D27"/>
    <w:rsid w:val="00A8661D"/>
    <w:rsid w:val="00A8707E"/>
    <w:rsid w:val="00A8708D"/>
    <w:rsid w:val="00A94A36"/>
    <w:rsid w:val="00AB05F3"/>
    <w:rsid w:val="00AD4391"/>
    <w:rsid w:val="00AD5AF4"/>
    <w:rsid w:val="00AE481D"/>
    <w:rsid w:val="00AF3239"/>
    <w:rsid w:val="00B06670"/>
    <w:rsid w:val="00B26531"/>
    <w:rsid w:val="00B27591"/>
    <w:rsid w:val="00B411CD"/>
    <w:rsid w:val="00B53E73"/>
    <w:rsid w:val="00B56EE2"/>
    <w:rsid w:val="00B6748A"/>
    <w:rsid w:val="00BA6B71"/>
    <w:rsid w:val="00BB21C1"/>
    <w:rsid w:val="00BB2C93"/>
    <w:rsid w:val="00BB3A72"/>
    <w:rsid w:val="00BC147A"/>
    <w:rsid w:val="00BC1E61"/>
    <w:rsid w:val="00BD4F3F"/>
    <w:rsid w:val="00C02712"/>
    <w:rsid w:val="00C10E46"/>
    <w:rsid w:val="00C22E7C"/>
    <w:rsid w:val="00C4133C"/>
    <w:rsid w:val="00C414E4"/>
    <w:rsid w:val="00C51D43"/>
    <w:rsid w:val="00C569B0"/>
    <w:rsid w:val="00C62BE9"/>
    <w:rsid w:val="00C75FF2"/>
    <w:rsid w:val="00C76D15"/>
    <w:rsid w:val="00C814E3"/>
    <w:rsid w:val="00C81960"/>
    <w:rsid w:val="00C93D15"/>
    <w:rsid w:val="00C94B1E"/>
    <w:rsid w:val="00C963CF"/>
    <w:rsid w:val="00CA2C18"/>
    <w:rsid w:val="00CD2FC8"/>
    <w:rsid w:val="00CE1213"/>
    <w:rsid w:val="00CF004B"/>
    <w:rsid w:val="00CF2F20"/>
    <w:rsid w:val="00D062FB"/>
    <w:rsid w:val="00D12147"/>
    <w:rsid w:val="00D160BE"/>
    <w:rsid w:val="00D22866"/>
    <w:rsid w:val="00D26A10"/>
    <w:rsid w:val="00D300EA"/>
    <w:rsid w:val="00D31E84"/>
    <w:rsid w:val="00D357AB"/>
    <w:rsid w:val="00D41655"/>
    <w:rsid w:val="00D43118"/>
    <w:rsid w:val="00D77E36"/>
    <w:rsid w:val="00D80800"/>
    <w:rsid w:val="00D80BF0"/>
    <w:rsid w:val="00D8230E"/>
    <w:rsid w:val="00D90338"/>
    <w:rsid w:val="00D906D0"/>
    <w:rsid w:val="00D9103E"/>
    <w:rsid w:val="00D94AC6"/>
    <w:rsid w:val="00DA6B55"/>
    <w:rsid w:val="00DB5556"/>
    <w:rsid w:val="00DC70DF"/>
    <w:rsid w:val="00DD17DB"/>
    <w:rsid w:val="00DD20FA"/>
    <w:rsid w:val="00DE37D8"/>
    <w:rsid w:val="00DE5065"/>
    <w:rsid w:val="00E0564F"/>
    <w:rsid w:val="00E0797F"/>
    <w:rsid w:val="00E14BFD"/>
    <w:rsid w:val="00E16538"/>
    <w:rsid w:val="00E21B30"/>
    <w:rsid w:val="00E21BED"/>
    <w:rsid w:val="00E346D8"/>
    <w:rsid w:val="00E34ACF"/>
    <w:rsid w:val="00E3618E"/>
    <w:rsid w:val="00E51D19"/>
    <w:rsid w:val="00E61AA3"/>
    <w:rsid w:val="00E63EDF"/>
    <w:rsid w:val="00E643B9"/>
    <w:rsid w:val="00E67CA2"/>
    <w:rsid w:val="00E9735B"/>
    <w:rsid w:val="00EB34B1"/>
    <w:rsid w:val="00EB5964"/>
    <w:rsid w:val="00EB7388"/>
    <w:rsid w:val="00ED3AD0"/>
    <w:rsid w:val="00ED52B4"/>
    <w:rsid w:val="00EE2596"/>
    <w:rsid w:val="00EF3552"/>
    <w:rsid w:val="00EF3C52"/>
    <w:rsid w:val="00EF45D4"/>
    <w:rsid w:val="00EF5882"/>
    <w:rsid w:val="00F008F4"/>
    <w:rsid w:val="00F07AC4"/>
    <w:rsid w:val="00F15A66"/>
    <w:rsid w:val="00F20392"/>
    <w:rsid w:val="00F20CC0"/>
    <w:rsid w:val="00F422EA"/>
    <w:rsid w:val="00F55620"/>
    <w:rsid w:val="00F66BFA"/>
    <w:rsid w:val="00F8143C"/>
    <w:rsid w:val="00F84C24"/>
    <w:rsid w:val="00F874F4"/>
    <w:rsid w:val="00F91520"/>
    <w:rsid w:val="00F951DA"/>
    <w:rsid w:val="00FA313F"/>
    <w:rsid w:val="00FB54AA"/>
    <w:rsid w:val="00FB74DE"/>
    <w:rsid w:val="00FC21F6"/>
    <w:rsid w:val="00FC523E"/>
    <w:rsid w:val="00FC727C"/>
    <w:rsid w:val="00FC740D"/>
    <w:rsid w:val="00FD5C62"/>
    <w:rsid w:val="00FD637D"/>
    <w:rsid w:val="00FE454B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EC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2991"/>
  </w:style>
  <w:style w:type="paragraph" w:styleId="Footer">
    <w:name w:val="footer"/>
    <w:aliases w:val="eersteregel,EPZ_O_Footer,EPZ_U_Footer,EPZ_P_Footer,EPZ_R_Footer"/>
    <w:basedOn w:val="Normal"/>
    <w:link w:val="FooterChar"/>
    <w:uiPriority w:val="99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eersteregel Char,EPZ_O_Footer Char,EPZ_U_Footer Char,EPZ_P_Footer Char,EPZ_R_Footer Char"/>
    <w:basedOn w:val="DefaultParagraphFont"/>
    <w:link w:val="Footer"/>
    <w:uiPriority w:val="99"/>
    <w:rsid w:val="00182991"/>
  </w:style>
  <w:style w:type="paragraph" w:styleId="NoSpacing">
    <w:name w:val="No Spacing"/>
    <w:uiPriority w:val="1"/>
    <w:qFormat/>
    <w:rsid w:val="001829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4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2112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921125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rsid w:val="009211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FootnoteReference">
    <w:name w:val="footnote reference"/>
    <w:uiPriority w:val="99"/>
    <w:semiHidden/>
    <w:unhideWhenUsed/>
    <w:rsid w:val="00921125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C10E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bl.bas.bg/rb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3980</Words>
  <Characters>22692</Characters>
  <Application>Microsoft Office Word</Application>
  <DocSecurity>0</DocSecurity>
  <Lines>189</Lines>
  <Paragraphs>53</Paragraphs>
  <ScaleCrop>false</ScaleCrop>
  <Company/>
  <LinksUpToDate>false</LinksUpToDate>
  <CharactersWithSpaces>26619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2020-03-11T12:58:00Z</dcterms:created>
  <dcterms:modified xsi:type="dcterms:W3CDTF">2020-03-24T21:05:00Z</dcterms:modified>
</cp:coreProperties>
</file>